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756" w:rsidRPr="00374ED5" w:rsidRDefault="00A75756" w:rsidP="00A75756">
      <w:pPr>
        <w:jc w:val="center"/>
        <w:rPr>
          <w:rFonts w:asciiTheme="minorHAnsi" w:hAnsiTheme="minorHAnsi" w:cstheme="minorHAnsi"/>
          <w:b/>
        </w:rPr>
      </w:pPr>
      <w:r w:rsidRPr="00374ED5">
        <w:rPr>
          <w:rFonts w:asciiTheme="minorHAnsi" w:hAnsiTheme="minorHAnsi" w:cstheme="minorHAnsi"/>
          <w:b/>
        </w:rPr>
        <w:t>First Grade Unit of Study</w:t>
      </w:r>
    </w:p>
    <w:tbl>
      <w:tblPr>
        <w:tblStyle w:val="TableGrid"/>
        <w:tblW w:w="10998" w:type="dxa"/>
        <w:jc w:val="center"/>
        <w:tblLook w:val="04A0"/>
      </w:tblPr>
      <w:tblGrid>
        <w:gridCol w:w="3519"/>
        <w:gridCol w:w="7479"/>
      </w:tblGrid>
      <w:tr w:rsidR="00A75756" w:rsidRPr="00374ED5" w:rsidTr="00794C40">
        <w:trPr>
          <w:trHeight w:val="141"/>
          <w:jc w:val="center"/>
        </w:trPr>
        <w:tc>
          <w:tcPr>
            <w:tcW w:w="10998" w:type="dxa"/>
            <w:gridSpan w:val="2"/>
            <w:shd w:val="clear" w:color="auto" w:fill="EEECE1" w:themeFill="background2"/>
          </w:tcPr>
          <w:p w:rsidR="00A75756" w:rsidRPr="00A34974" w:rsidRDefault="00A75756" w:rsidP="00794C40">
            <w:pPr>
              <w:jc w:val="center"/>
              <w:rPr>
                <w:rFonts w:asciiTheme="minorHAnsi" w:hAnsiTheme="minorHAnsi" w:cstheme="minorHAnsi"/>
                <w:b/>
                <w:sz w:val="22"/>
                <w:szCs w:val="22"/>
              </w:rPr>
            </w:pPr>
            <w:r>
              <w:rPr>
                <w:rFonts w:asciiTheme="minorHAnsi" w:hAnsiTheme="minorHAnsi" w:cstheme="minorHAnsi"/>
                <w:b/>
                <w:sz w:val="22"/>
                <w:szCs w:val="22"/>
              </w:rPr>
              <w:t xml:space="preserve">Stage 1 – Desired Results </w:t>
            </w:r>
          </w:p>
        </w:tc>
      </w:tr>
      <w:tr w:rsidR="00A75756" w:rsidRPr="00374ED5" w:rsidTr="00794C40">
        <w:trPr>
          <w:jc w:val="center"/>
        </w:trPr>
        <w:tc>
          <w:tcPr>
            <w:tcW w:w="3519" w:type="dxa"/>
          </w:tcPr>
          <w:p w:rsidR="00A75756" w:rsidRPr="00374ED5" w:rsidRDefault="00A75756" w:rsidP="00794C40">
            <w:pPr>
              <w:rPr>
                <w:rFonts w:asciiTheme="minorHAnsi" w:hAnsiTheme="minorHAnsi" w:cstheme="minorHAnsi"/>
                <w:b/>
                <w:sz w:val="22"/>
                <w:szCs w:val="22"/>
              </w:rPr>
            </w:pPr>
            <w:r w:rsidRPr="00374ED5">
              <w:rPr>
                <w:rFonts w:asciiTheme="minorHAnsi" w:hAnsiTheme="minorHAnsi" w:cstheme="minorHAnsi"/>
                <w:b/>
                <w:sz w:val="22"/>
                <w:szCs w:val="22"/>
              </w:rPr>
              <w:t xml:space="preserve">Essential Question: </w:t>
            </w:r>
            <w:r w:rsidRPr="00374ED5">
              <w:rPr>
                <w:rFonts w:asciiTheme="minorHAnsi" w:hAnsiTheme="minorHAnsi" w:cstheme="minorHAnsi"/>
                <w:sz w:val="22"/>
                <w:szCs w:val="22"/>
              </w:rPr>
              <w:t>Does everything grow and change?</w:t>
            </w:r>
          </w:p>
        </w:tc>
        <w:tc>
          <w:tcPr>
            <w:tcW w:w="7479" w:type="dxa"/>
          </w:tcPr>
          <w:p w:rsidR="00A75756" w:rsidRPr="00374ED5" w:rsidRDefault="00A75756" w:rsidP="00794C40">
            <w:pPr>
              <w:rPr>
                <w:rFonts w:asciiTheme="minorHAnsi" w:hAnsiTheme="minorHAnsi" w:cstheme="minorHAnsi"/>
                <w:b/>
                <w:sz w:val="22"/>
                <w:szCs w:val="22"/>
              </w:rPr>
            </w:pPr>
            <w:r w:rsidRPr="00374ED5">
              <w:rPr>
                <w:rFonts w:asciiTheme="minorHAnsi" w:hAnsiTheme="minorHAnsi" w:cstheme="minorHAnsi"/>
                <w:b/>
                <w:sz w:val="22"/>
                <w:szCs w:val="22"/>
              </w:rPr>
              <w:t xml:space="preserve">Essential Understanding: </w:t>
            </w:r>
          </w:p>
          <w:p w:rsidR="00A75756" w:rsidRPr="00374ED5" w:rsidRDefault="00A75756" w:rsidP="00794C40">
            <w:pPr>
              <w:rPr>
                <w:rFonts w:asciiTheme="minorHAnsi" w:hAnsiTheme="minorHAnsi" w:cstheme="minorHAnsi"/>
                <w:sz w:val="22"/>
                <w:szCs w:val="22"/>
              </w:rPr>
            </w:pPr>
            <w:r w:rsidRPr="00374ED5">
              <w:rPr>
                <w:rFonts w:asciiTheme="minorHAnsi" w:hAnsiTheme="minorHAnsi" w:cstheme="minorHAnsi"/>
                <w:sz w:val="22"/>
                <w:szCs w:val="22"/>
              </w:rPr>
              <w:t xml:space="preserve">Students understand the key features of non-fiction texts in order to gather information about the plant life cycle and share their knowledge with others. </w:t>
            </w:r>
          </w:p>
        </w:tc>
      </w:tr>
      <w:tr w:rsidR="00A75756" w:rsidRPr="00374ED5" w:rsidTr="00794C40">
        <w:trPr>
          <w:jc w:val="center"/>
        </w:trPr>
        <w:tc>
          <w:tcPr>
            <w:tcW w:w="10998" w:type="dxa"/>
            <w:gridSpan w:val="2"/>
          </w:tcPr>
          <w:p w:rsidR="00A75756" w:rsidRPr="00374ED5" w:rsidRDefault="00A75756" w:rsidP="00794C40">
            <w:pPr>
              <w:rPr>
                <w:rFonts w:asciiTheme="minorHAnsi" w:hAnsiTheme="minorHAnsi" w:cstheme="minorHAnsi"/>
                <w:b/>
                <w:sz w:val="22"/>
                <w:szCs w:val="22"/>
              </w:rPr>
            </w:pPr>
            <w:r w:rsidRPr="00374ED5">
              <w:rPr>
                <w:rFonts w:asciiTheme="minorHAnsi" w:hAnsiTheme="minorHAnsi" w:cstheme="minorHAnsi"/>
                <w:b/>
                <w:sz w:val="22"/>
                <w:szCs w:val="22"/>
              </w:rPr>
              <w:t xml:space="preserve">Guiding Questions: </w:t>
            </w:r>
          </w:p>
          <w:p w:rsidR="00A75756" w:rsidRPr="00374ED5" w:rsidRDefault="00A75756" w:rsidP="00A75756">
            <w:pPr>
              <w:pStyle w:val="ListParagraph"/>
              <w:numPr>
                <w:ilvl w:val="0"/>
                <w:numId w:val="6"/>
              </w:numPr>
              <w:rPr>
                <w:rFonts w:asciiTheme="minorHAnsi" w:hAnsiTheme="minorHAnsi" w:cstheme="minorHAnsi"/>
                <w:sz w:val="22"/>
                <w:szCs w:val="22"/>
              </w:rPr>
            </w:pPr>
            <w:r w:rsidRPr="00374ED5">
              <w:rPr>
                <w:rFonts w:asciiTheme="minorHAnsi" w:hAnsiTheme="minorHAnsi" w:cstheme="minorHAnsi"/>
                <w:sz w:val="22"/>
                <w:szCs w:val="22"/>
              </w:rPr>
              <w:t>How do you read to gather information?</w:t>
            </w:r>
          </w:p>
          <w:p w:rsidR="00A75756" w:rsidRPr="00374ED5" w:rsidRDefault="00A75756" w:rsidP="00A75756">
            <w:pPr>
              <w:pStyle w:val="ListParagraph"/>
              <w:numPr>
                <w:ilvl w:val="0"/>
                <w:numId w:val="6"/>
              </w:numPr>
              <w:rPr>
                <w:rFonts w:asciiTheme="minorHAnsi" w:hAnsiTheme="minorHAnsi" w:cstheme="minorHAnsi"/>
                <w:sz w:val="22"/>
                <w:szCs w:val="22"/>
              </w:rPr>
            </w:pPr>
            <w:r w:rsidRPr="00374ED5">
              <w:rPr>
                <w:rFonts w:asciiTheme="minorHAnsi" w:hAnsiTheme="minorHAnsi" w:cstheme="minorHAnsi"/>
                <w:sz w:val="22"/>
                <w:szCs w:val="22"/>
              </w:rPr>
              <w:t xml:space="preserve">How is a non-fiction book different from other books? </w:t>
            </w:r>
          </w:p>
          <w:p w:rsidR="00A75756" w:rsidRPr="00374ED5" w:rsidRDefault="00A75756" w:rsidP="00A75756">
            <w:pPr>
              <w:pStyle w:val="ListParagraph"/>
              <w:numPr>
                <w:ilvl w:val="0"/>
                <w:numId w:val="6"/>
              </w:numPr>
              <w:rPr>
                <w:rFonts w:asciiTheme="minorHAnsi" w:hAnsiTheme="minorHAnsi" w:cstheme="minorHAnsi"/>
                <w:sz w:val="22"/>
                <w:szCs w:val="22"/>
              </w:rPr>
            </w:pPr>
            <w:r w:rsidRPr="00374ED5">
              <w:rPr>
                <w:rFonts w:asciiTheme="minorHAnsi" w:hAnsiTheme="minorHAnsi" w:cstheme="minorHAnsi"/>
                <w:sz w:val="22"/>
                <w:szCs w:val="22"/>
              </w:rPr>
              <w:t xml:space="preserve">How can you show how plants grow? </w:t>
            </w:r>
          </w:p>
          <w:p w:rsidR="00A75756" w:rsidRPr="00374ED5" w:rsidRDefault="00A75756" w:rsidP="00A75756">
            <w:pPr>
              <w:pStyle w:val="ListParagraph"/>
              <w:numPr>
                <w:ilvl w:val="0"/>
                <w:numId w:val="6"/>
              </w:numPr>
              <w:rPr>
                <w:rFonts w:asciiTheme="minorHAnsi" w:hAnsiTheme="minorHAnsi" w:cstheme="minorHAnsi"/>
                <w:sz w:val="22"/>
                <w:szCs w:val="22"/>
              </w:rPr>
            </w:pPr>
            <w:r w:rsidRPr="00374ED5">
              <w:rPr>
                <w:rFonts w:asciiTheme="minorHAnsi" w:hAnsiTheme="minorHAnsi" w:cstheme="minorHAnsi"/>
                <w:sz w:val="22"/>
                <w:szCs w:val="22"/>
              </w:rPr>
              <w:t>How can you write to share information with others?</w:t>
            </w:r>
          </w:p>
          <w:p w:rsidR="00A75756" w:rsidRPr="00374ED5" w:rsidRDefault="00A75756" w:rsidP="00A75756">
            <w:pPr>
              <w:pStyle w:val="ListParagraph"/>
              <w:numPr>
                <w:ilvl w:val="0"/>
                <w:numId w:val="6"/>
              </w:numPr>
              <w:rPr>
                <w:rFonts w:asciiTheme="minorHAnsi" w:hAnsiTheme="minorHAnsi" w:cstheme="minorHAnsi"/>
                <w:sz w:val="22"/>
                <w:szCs w:val="22"/>
              </w:rPr>
            </w:pPr>
            <w:r w:rsidRPr="00374ED5">
              <w:rPr>
                <w:rFonts w:asciiTheme="minorHAnsi" w:hAnsiTheme="minorHAnsi" w:cstheme="minorHAnsi"/>
                <w:sz w:val="22"/>
                <w:szCs w:val="22"/>
              </w:rPr>
              <w:t>What do how-to books look like and how can they be used?</w:t>
            </w:r>
          </w:p>
          <w:p w:rsidR="00A75756" w:rsidRPr="00374ED5" w:rsidRDefault="00A75756" w:rsidP="00A75756">
            <w:pPr>
              <w:pStyle w:val="ListParagraph"/>
              <w:numPr>
                <w:ilvl w:val="0"/>
                <w:numId w:val="6"/>
              </w:numPr>
              <w:rPr>
                <w:rFonts w:asciiTheme="minorHAnsi" w:hAnsiTheme="minorHAnsi" w:cstheme="minorHAnsi"/>
                <w:sz w:val="22"/>
                <w:szCs w:val="22"/>
              </w:rPr>
            </w:pPr>
            <w:r w:rsidRPr="00374ED5">
              <w:rPr>
                <w:rFonts w:asciiTheme="minorHAnsi" w:hAnsiTheme="minorHAnsi" w:cstheme="minorHAnsi"/>
                <w:sz w:val="22"/>
                <w:szCs w:val="22"/>
              </w:rPr>
              <w:t>How does writing change?</w:t>
            </w:r>
          </w:p>
          <w:p w:rsidR="00A75756" w:rsidRPr="00A34974" w:rsidRDefault="00A75756" w:rsidP="00A75756">
            <w:pPr>
              <w:pStyle w:val="ListParagraph"/>
              <w:numPr>
                <w:ilvl w:val="0"/>
                <w:numId w:val="6"/>
              </w:numPr>
              <w:rPr>
                <w:rFonts w:asciiTheme="minorHAnsi" w:hAnsiTheme="minorHAnsi" w:cstheme="minorHAnsi"/>
                <w:sz w:val="22"/>
                <w:szCs w:val="22"/>
              </w:rPr>
            </w:pPr>
            <w:r w:rsidRPr="00374ED5">
              <w:rPr>
                <w:rFonts w:asciiTheme="minorHAnsi" w:hAnsiTheme="minorHAnsi" w:cstheme="minorHAnsi"/>
                <w:sz w:val="22"/>
                <w:szCs w:val="22"/>
              </w:rPr>
              <w:t xml:space="preserve">What is the importance of spelling and grammar in writing? </w:t>
            </w:r>
          </w:p>
        </w:tc>
      </w:tr>
      <w:tr w:rsidR="00A75756" w:rsidRPr="00374ED5" w:rsidTr="00794C40">
        <w:trPr>
          <w:jc w:val="center"/>
        </w:trPr>
        <w:tc>
          <w:tcPr>
            <w:tcW w:w="10998" w:type="dxa"/>
            <w:gridSpan w:val="2"/>
          </w:tcPr>
          <w:p w:rsidR="00A75756" w:rsidRPr="00374ED5" w:rsidRDefault="00A75756" w:rsidP="00794C40">
            <w:pPr>
              <w:rPr>
                <w:rFonts w:asciiTheme="minorHAnsi" w:hAnsiTheme="minorHAnsi" w:cstheme="minorHAnsi"/>
                <w:b/>
                <w:sz w:val="22"/>
                <w:szCs w:val="22"/>
              </w:rPr>
            </w:pPr>
            <w:r w:rsidRPr="00374ED5">
              <w:rPr>
                <w:rFonts w:asciiTheme="minorHAnsi" w:hAnsiTheme="minorHAnsi" w:cstheme="minorHAnsi"/>
                <w:b/>
                <w:sz w:val="22"/>
                <w:szCs w:val="22"/>
              </w:rPr>
              <w:t>Common Core Standards:</w:t>
            </w:r>
          </w:p>
          <w:p w:rsidR="00A75756" w:rsidRPr="0081645A" w:rsidRDefault="00A75756" w:rsidP="00794C40">
            <w:pPr>
              <w:rPr>
                <w:rFonts w:asciiTheme="minorHAnsi" w:hAnsiTheme="minorHAnsi" w:cstheme="minorHAnsi"/>
                <w:i/>
                <w:sz w:val="20"/>
                <w:szCs w:val="20"/>
              </w:rPr>
            </w:pPr>
            <w:r w:rsidRPr="0081645A">
              <w:rPr>
                <w:rFonts w:asciiTheme="minorHAnsi" w:hAnsiTheme="minorHAnsi" w:cstheme="minorHAnsi"/>
                <w:i/>
                <w:sz w:val="20"/>
                <w:szCs w:val="20"/>
              </w:rPr>
              <w:t xml:space="preserve">Reading Information </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RI.1.1 Ask and answer questions about key details in a text.</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RI.1.2 Identify the main topic and retell key details of a text.</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RI.1.4 Ask and answer questions to help determine or clarify the meaning of words and phrases in a text.</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RI.1.5 Know and use various text features (e.g., headings, tables of contents, glossaries, electronic menus, icons) to locate key facts or information in a text.</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RI.1.6 Distinguish between information provided by pictures or other illustrations and information provided by the words in a text.</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RI.1.7 Use the illustrations and details in a text to describe its key ideas.</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RI.1.8 Identify basic similarities in and differences between two texts on the same topic (e.g., in illustrations, descriptions, or procedures).</w:t>
            </w:r>
          </w:p>
          <w:p w:rsidR="00A75756" w:rsidRPr="0081645A" w:rsidRDefault="00A75756" w:rsidP="00794C40">
            <w:pPr>
              <w:rPr>
                <w:rFonts w:asciiTheme="minorHAnsi" w:hAnsiTheme="minorHAnsi" w:cstheme="minorHAnsi"/>
                <w:sz w:val="20"/>
                <w:szCs w:val="20"/>
              </w:rPr>
            </w:pPr>
          </w:p>
          <w:p w:rsidR="00A75756" w:rsidRPr="0081645A" w:rsidRDefault="00A75756" w:rsidP="00794C40">
            <w:pPr>
              <w:rPr>
                <w:rFonts w:asciiTheme="minorHAnsi" w:hAnsiTheme="minorHAnsi" w:cstheme="minorHAnsi"/>
                <w:i/>
                <w:sz w:val="20"/>
                <w:szCs w:val="20"/>
              </w:rPr>
            </w:pPr>
            <w:r w:rsidRPr="0081645A">
              <w:rPr>
                <w:rFonts w:asciiTheme="minorHAnsi" w:hAnsiTheme="minorHAnsi" w:cstheme="minorHAnsi"/>
                <w:i/>
                <w:sz w:val="20"/>
                <w:szCs w:val="20"/>
              </w:rPr>
              <w:t xml:space="preserve">Writing </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W.1.1 Write informative/explanatory texts in which they name a topic, supply some facts about the topic, and provide some sense of closure.</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W.1.5 With guidance and support from adults, focus on a topic, respond to questions and suggestions from peers, and add details to strengthen writing as needed.</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W.1.7 Participate in shared research and writing projects (e.g., explore a number of “how-to” books on a given topic and use them to write a sequence of instructions).</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 xml:space="preserve">W.1.8 With guidance and support from adults, recall information from experiences or gather information from provided sources to answer a question. </w:t>
            </w:r>
          </w:p>
          <w:p w:rsidR="00A75756" w:rsidRPr="0081645A" w:rsidRDefault="00A75756" w:rsidP="00794C40">
            <w:pPr>
              <w:autoSpaceDE w:val="0"/>
              <w:autoSpaceDN w:val="0"/>
              <w:adjustRightInd w:val="0"/>
              <w:rPr>
                <w:rFonts w:asciiTheme="minorHAnsi" w:hAnsiTheme="minorHAnsi" w:cstheme="minorHAnsi"/>
                <w:sz w:val="20"/>
                <w:szCs w:val="20"/>
              </w:rPr>
            </w:pPr>
          </w:p>
          <w:p w:rsidR="00A75756" w:rsidRPr="0081645A" w:rsidRDefault="00A75756" w:rsidP="00794C40">
            <w:pPr>
              <w:autoSpaceDE w:val="0"/>
              <w:autoSpaceDN w:val="0"/>
              <w:adjustRightInd w:val="0"/>
              <w:rPr>
                <w:rFonts w:asciiTheme="minorHAnsi" w:hAnsiTheme="minorHAnsi" w:cstheme="minorHAnsi"/>
                <w:i/>
                <w:sz w:val="20"/>
                <w:szCs w:val="20"/>
              </w:rPr>
            </w:pPr>
            <w:r w:rsidRPr="0081645A">
              <w:rPr>
                <w:rFonts w:asciiTheme="minorHAnsi" w:hAnsiTheme="minorHAnsi" w:cstheme="minorHAnsi"/>
                <w:i/>
                <w:sz w:val="20"/>
                <w:szCs w:val="20"/>
              </w:rPr>
              <w:t xml:space="preserve">Language </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L.1.1Demonstrate command of the conventions of standard English grammar and usage when writing or speaking.</w:t>
            </w:r>
          </w:p>
          <w:p w:rsidR="00A75756" w:rsidRPr="0081645A" w:rsidRDefault="00A75756" w:rsidP="00A75756">
            <w:pPr>
              <w:pStyle w:val="ListParagraph"/>
              <w:numPr>
                <w:ilvl w:val="0"/>
                <w:numId w:val="2"/>
              </w:num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 xml:space="preserve">Use frequently occurring conjunctions (e.g., </w:t>
            </w:r>
            <w:r w:rsidRPr="0081645A">
              <w:rPr>
                <w:rFonts w:asciiTheme="minorHAnsi" w:hAnsiTheme="minorHAnsi" w:cstheme="minorHAnsi"/>
                <w:i/>
                <w:iCs/>
                <w:sz w:val="20"/>
                <w:szCs w:val="20"/>
              </w:rPr>
              <w:t>and, but, or, so, because</w:t>
            </w:r>
            <w:r w:rsidRPr="0081645A">
              <w:rPr>
                <w:rFonts w:asciiTheme="minorHAnsi" w:hAnsiTheme="minorHAnsi" w:cstheme="minorHAnsi"/>
                <w:sz w:val="20"/>
                <w:szCs w:val="20"/>
              </w:rPr>
              <w:t>).</w:t>
            </w:r>
          </w:p>
          <w:p w:rsidR="00A75756" w:rsidRPr="0081645A" w:rsidRDefault="00A75756" w:rsidP="00A75756">
            <w:pPr>
              <w:pStyle w:val="ListParagraph"/>
              <w:numPr>
                <w:ilvl w:val="0"/>
                <w:numId w:val="1"/>
              </w:num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 xml:space="preserve">Use frequently occurring prepositions (e.g., </w:t>
            </w:r>
            <w:r w:rsidRPr="0081645A">
              <w:rPr>
                <w:rFonts w:asciiTheme="minorHAnsi" w:hAnsiTheme="minorHAnsi" w:cstheme="minorHAnsi"/>
                <w:i/>
                <w:iCs/>
                <w:sz w:val="20"/>
                <w:szCs w:val="20"/>
              </w:rPr>
              <w:t>during, beyond, toward</w:t>
            </w:r>
            <w:r w:rsidRPr="0081645A">
              <w:rPr>
                <w:rFonts w:asciiTheme="minorHAnsi" w:hAnsiTheme="minorHAnsi" w:cstheme="minorHAnsi"/>
                <w:sz w:val="20"/>
                <w:szCs w:val="20"/>
              </w:rPr>
              <w:t>).</w:t>
            </w:r>
          </w:p>
          <w:p w:rsidR="00A75756" w:rsidRPr="0081645A" w:rsidRDefault="00A75756" w:rsidP="00A75756">
            <w:pPr>
              <w:pStyle w:val="ListParagraph"/>
              <w:numPr>
                <w:ilvl w:val="0"/>
                <w:numId w:val="3"/>
              </w:num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Produce and expand complete simple and compound declarative, interrogative, imperative, and exclamatory sentences in response to prompts.</w:t>
            </w:r>
          </w:p>
          <w:p w:rsidR="00A75756" w:rsidRPr="0081645A" w:rsidRDefault="00A75756" w:rsidP="00794C40">
            <w:p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L.1.2 Demonstrate command of the conventions of standard English capitalization, punctuation, and spelling when writing.</w:t>
            </w:r>
          </w:p>
          <w:p w:rsidR="00A75756" w:rsidRPr="0081645A" w:rsidRDefault="00A75756" w:rsidP="00A75756">
            <w:pPr>
              <w:pStyle w:val="ListParagraph"/>
              <w:numPr>
                <w:ilvl w:val="0"/>
                <w:numId w:val="4"/>
              </w:num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Capitalize dates and names of people.</w:t>
            </w:r>
          </w:p>
          <w:p w:rsidR="00A75756" w:rsidRPr="0081645A" w:rsidRDefault="00A75756" w:rsidP="00A75756">
            <w:pPr>
              <w:pStyle w:val="ListParagraph"/>
              <w:numPr>
                <w:ilvl w:val="0"/>
                <w:numId w:val="4"/>
              </w:num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Use end punctuation for sentences.</w:t>
            </w:r>
          </w:p>
          <w:p w:rsidR="00A75756" w:rsidRPr="0081645A" w:rsidRDefault="00A75756" w:rsidP="00A75756">
            <w:pPr>
              <w:pStyle w:val="ListParagraph"/>
              <w:numPr>
                <w:ilvl w:val="0"/>
                <w:numId w:val="5"/>
              </w:numPr>
              <w:autoSpaceDE w:val="0"/>
              <w:autoSpaceDN w:val="0"/>
              <w:adjustRightInd w:val="0"/>
              <w:rPr>
                <w:rFonts w:asciiTheme="minorHAnsi" w:hAnsiTheme="minorHAnsi" w:cstheme="minorHAnsi"/>
                <w:sz w:val="20"/>
                <w:szCs w:val="20"/>
              </w:rPr>
            </w:pPr>
            <w:r w:rsidRPr="0081645A">
              <w:rPr>
                <w:rFonts w:asciiTheme="minorHAnsi" w:hAnsiTheme="minorHAnsi" w:cstheme="minorHAnsi"/>
                <w:sz w:val="20"/>
                <w:szCs w:val="20"/>
              </w:rPr>
              <w:t>Use conventional spelling for words with common spelling patterns and for frequently occurring irregular words.</w:t>
            </w:r>
          </w:p>
          <w:p w:rsidR="00A75756" w:rsidRPr="00A34974" w:rsidRDefault="00A75756" w:rsidP="00A75756">
            <w:pPr>
              <w:pStyle w:val="ListParagraph"/>
              <w:numPr>
                <w:ilvl w:val="0"/>
                <w:numId w:val="5"/>
              </w:numPr>
              <w:autoSpaceDE w:val="0"/>
              <w:autoSpaceDN w:val="0"/>
              <w:adjustRightInd w:val="0"/>
              <w:rPr>
                <w:rFonts w:asciiTheme="minorHAnsi" w:hAnsiTheme="minorHAnsi" w:cstheme="minorHAnsi"/>
                <w:sz w:val="22"/>
                <w:szCs w:val="22"/>
              </w:rPr>
            </w:pPr>
            <w:r w:rsidRPr="0081645A">
              <w:rPr>
                <w:rFonts w:asciiTheme="minorHAnsi" w:hAnsiTheme="minorHAnsi" w:cstheme="minorHAnsi"/>
                <w:sz w:val="20"/>
                <w:szCs w:val="20"/>
              </w:rPr>
              <w:t>Spell untaught words phonetically, drawing on phonemic awareness and spelling conventions.</w:t>
            </w:r>
          </w:p>
        </w:tc>
      </w:tr>
    </w:tbl>
    <w:p w:rsidR="00A75756" w:rsidRDefault="00A75756" w:rsidP="00A75756">
      <w:pPr>
        <w:sectPr w:rsidR="00A75756" w:rsidSect="001E6283">
          <w:footerReference w:type="default" r:id="rId5"/>
          <w:pgSz w:w="12240" w:h="15840"/>
          <w:pgMar w:top="1080" w:right="1080" w:bottom="1080" w:left="1080" w:header="720" w:footer="360" w:gutter="0"/>
          <w:cols w:space="720"/>
          <w:docGrid w:linePitch="360"/>
        </w:sectPr>
      </w:pPr>
    </w:p>
    <w:tbl>
      <w:tblPr>
        <w:tblStyle w:val="TableGrid"/>
        <w:tblW w:w="4817" w:type="pct"/>
        <w:jc w:val="center"/>
        <w:tblLook w:val="04A0"/>
      </w:tblPr>
      <w:tblGrid>
        <w:gridCol w:w="1335"/>
        <w:gridCol w:w="5460"/>
        <w:gridCol w:w="4241"/>
        <w:gridCol w:w="1658"/>
      </w:tblGrid>
      <w:tr w:rsidR="00A75756" w:rsidRPr="00374ED5" w:rsidTr="00794C40">
        <w:trPr>
          <w:jc w:val="center"/>
        </w:trPr>
        <w:tc>
          <w:tcPr>
            <w:tcW w:w="1440" w:type="dxa"/>
          </w:tcPr>
          <w:p w:rsidR="00A75756" w:rsidRPr="00374ED5" w:rsidRDefault="00A75756" w:rsidP="00794C40">
            <w:pPr>
              <w:spacing w:line="360" w:lineRule="auto"/>
              <w:rPr>
                <w:rFonts w:asciiTheme="minorHAnsi" w:hAnsiTheme="minorHAnsi" w:cstheme="minorHAnsi"/>
                <w:b/>
                <w:sz w:val="22"/>
                <w:szCs w:val="22"/>
              </w:rPr>
            </w:pPr>
          </w:p>
        </w:tc>
        <w:tc>
          <w:tcPr>
            <w:tcW w:w="5725" w:type="dxa"/>
          </w:tcPr>
          <w:p w:rsidR="00A75756" w:rsidRPr="00374ED5" w:rsidRDefault="00A75756" w:rsidP="00794C40">
            <w:pPr>
              <w:spacing w:line="360" w:lineRule="auto"/>
              <w:rPr>
                <w:rFonts w:asciiTheme="minorHAnsi" w:hAnsiTheme="minorHAnsi" w:cstheme="minorHAnsi"/>
                <w:b/>
                <w:sz w:val="22"/>
                <w:szCs w:val="22"/>
              </w:rPr>
            </w:pPr>
            <w:r w:rsidRPr="00374ED5">
              <w:rPr>
                <w:rFonts w:asciiTheme="minorHAnsi" w:hAnsiTheme="minorHAnsi" w:cstheme="minorHAnsi"/>
                <w:b/>
                <w:sz w:val="22"/>
                <w:szCs w:val="22"/>
              </w:rPr>
              <w:t xml:space="preserve">Assessments/Performance Tasks: </w:t>
            </w:r>
          </w:p>
          <w:p w:rsidR="00A75756" w:rsidRPr="00374ED5" w:rsidRDefault="00A75756" w:rsidP="00794C40">
            <w:pPr>
              <w:spacing w:line="360" w:lineRule="auto"/>
              <w:rPr>
                <w:rFonts w:asciiTheme="minorHAnsi" w:eastAsia="Calibri" w:hAnsiTheme="minorHAnsi" w:cstheme="minorHAnsi"/>
                <w:sz w:val="22"/>
                <w:szCs w:val="22"/>
              </w:rPr>
            </w:pPr>
            <w:r w:rsidRPr="00374ED5">
              <w:rPr>
                <w:rFonts w:asciiTheme="minorHAnsi" w:eastAsia="Calibri" w:hAnsiTheme="minorHAnsi" w:cstheme="minorHAnsi"/>
                <w:sz w:val="22"/>
                <w:szCs w:val="22"/>
              </w:rPr>
              <w:t xml:space="preserve">Students examine a variety of non-fiction texts that describe how plants grow.  They learn the difference between information contained in the print and pictures, how to use text features to find key information and define vocabulary, and how different texts present similar information. Together the class creates a </w:t>
            </w:r>
            <w:r w:rsidRPr="006869D8">
              <w:rPr>
                <w:rFonts w:asciiTheme="minorHAnsi" w:eastAsia="Calibri" w:hAnsiTheme="minorHAnsi" w:cstheme="minorHAnsi"/>
                <w:sz w:val="22"/>
                <w:szCs w:val="22"/>
              </w:rPr>
              <w:t>flip chart</w:t>
            </w:r>
            <w:r w:rsidRPr="00374ED5">
              <w:rPr>
                <w:rFonts w:asciiTheme="minorHAnsi" w:eastAsia="Calibri" w:hAnsiTheme="minorHAnsi" w:cstheme="minorHAnsi"/>
                <w:sz w:val="22"/>
                <w:szCs w:val="22"/>
              </w:rPr>
              <w:t xml:space="preserve"> that illustrates how to use non-fiction texts. </w:t>
            </w:r>
          </w:p>
          <w:p w:rsidR="00A75756" w:rsidRPr="00374ED5" w:rsidRDefault="00A75756" w:rsidP="00794C40">
            <w:pPr>
              <w:spacing w:line="360" w:lineRule="auto"/>
              <w:rPr>
                <w:rFonts w:asciiTheme="minorHAnsi" w:eastAsia="Calibri" w:hAnsiTheme="minorHAnsi" w:cstheme="minorHAnsi"/>
                <w:sz w:val="22"/>
                <w:szCs w:val="22"/>
              </w:rPr>
            </w:pPr>
            <w:r w:rsidRPr="00374ED5">
              <w:rPr>
                <w:rFonts w:asciiTheme="minorHAnsi" w:eastAsia="Calibri" w:hAnsiTheme="minorHAnsi" w:cstheme="minorHAnsi"/>
                <w:sz w:val="22"/>
                <w:szCs w:val="22"/>
              </w:rPr>
              <w:t xml:space="preserve">Using the strategies learned during the examination of non-fiction texts, students answer questions to create an </w:t>
            </w:r>
            <w:r w:rsidRPr="00374ED5">
              <w:rPr>
                <w:rFonts w:asciiTheme="minorHAnsi" w:eastAsia="Calibri" w:hAnsiTheme="minorHAnsi" w:cstheme="minorHAnsi"/>
                <w:sz w:val="22"/>
                <w:szCs w:val="22"/>
                <w:u w:val="single"/>
              </w:rPr>
              <w:t>illustrated flow chart</w:t>
            </w:r>
            <w:r w:rsidRPr="00374ED5">
              <w:rPr>
                <w:rFonts w:asciiTheme="minorHAnsi" w:eastAsia="Calibri" w:hAnsiTheme="minorHAnsi" w:cstheme="minorHAnsi"/>
                <w:sz w:val="22"/>
                <w:szCs w:val="22"/>
              </w:rPr>
              <w:t xml:space="preserve"> demonstrating how plants grow from seeds, and what a plant needs in order to grow. Students plant their own seeds and document their growth in a </w:t>
            </w:r>
            <w:r w:rsidRPr="00374ED5">
              <w:rPr>
                <w:rFonts w:asciiTheme="minorHAnsi" w:eastAsia="Calibri" w:hAnsiTheme="minorHAnsi" w:cstheme="minorHAnsi"/>
                <w:sz w:val="22"/>
                <w:szCs w:val="22"/>
                <w:u w:val="single"/>
              </w:rPr>
              <w:t>plant journal</w:t>
            </w:r>
            <w:r w:rsidRPr="00374ED5">
              <w:rPr>
                <w:rFonts w:asciiTheme="minorHAnsi" w:eastAsia="Calibri" w:hAnsiTheme="minorHAnsi" w:cstheme="minorHAnsi"/>
                <w:sz w:val="22"/>
                <w:szCs w:val="22"/>
              </w:rPr>
              <w:t xml:space="preserve">. Students add new information to their illustrated flow charts based on the observations of their own plants. </w:t>
            </w:r>
          </w:p>
          <w:p w:rsidR="00A75756" w:rsidRPr="00374ED5" w:rsidRDefault="00A75756" w:rsidP="00794C40">
            <w:pPr>
              <w:spacing w:line="360" w:lineRule="auto"/>
              <w:rPr>
                <w:rFonts w:asciiTheme="minorHAnsi" w:eastAsia="Calibri" w:hAnsiTheme="minorHAnsi" w:cstheme="minorHAnsi"/>
                <w:sz w:val="22"/>
                <w:szCs w:val="22"/>
              </w:rPr>
            </w:pPr>
            <w:r w:rsidRPr="00374ED5">
              <w:rPr>
                <w:rFonts w:asciiTheme="minorHAnsi" w:eastAsia="Calibri" w:hAnsiTheme="minorHAnsi" w:cstheme="minorHAnsi"/>
                <w:sz w:val="22"/>
                <w:szCs w:val="22"/>
              </w:rPr>
              <w:t xml:space="preserve">Students continue their examination of non-fiction books focusing on how –to books like gardening books. </w:t>
            </w:r>
          </w:p>
          <w:p w:rsidR="00A75756" w:rsidRPr="00374ED5" w:rsidRDefault="00A75756" w:rsidP="00794C40">
            <w:pPr>
              <w:spacing w:line="360" w:lineRule="auto"/>
              <w:rPr>
                <w:rFonts w:asciiTheme="minorHAnsi" w:eastAsia="Calibri" w:hAnsiTheme="minorHAnsi" w:cstheme="minorHAnsi"/>
                <w:sz w:val="22"/>
                <w:szCs w:val="22"/>
              </w:rPr>
            </w:pPr>
            <w:r w:rsidRPr="00374ED5">
              <w:rPr>
                <w:rFonts w:asciiTheme="minorHAnsi" w:eastAsia="Calibri" w:hAnsiTheme="minorHAnsi" w:cstheme="minorHAnsi"/>
                <w:sz w:val="22"/>
                <w:szCs w:val="22"/>
              </w:rPr>
              <w:t>Students</w:t>
            </w:r>
            <w:r w:rsidRPr="00374ED5">
              <w:rPr>
                <w:rFonts w:asciiTheme="minorHAnsi" w:eastAsia="Calibri" w:hAnsiTheme="minorHAnsi" w:cstheme="minorHAnsi"/>
                <w:sz w:val="22"/>
                <w:szCs w:val="22"/>
                <w:u w:val="single"/>
              </w:rPr>
              <w:t xml:space="preserve"> plan</w:t>
            </w:r>
            <w:r w:rsidRPr="00374ED5">
              <w:rPr>
                <w:rFonts w:asciiTheme="minorHAnsi" w:eastAsia="Calibri" w:hAnsiTheme="minorHAnsi" w:cstheme="minorHAnsi"/>
                <w:sz w:val="22"/>
                <w:szCs w:val="22"/>
              </w:rPr>
              <w:t xml:space="preserve"> and create a </w:t>
            </w:r>
            <w:r w:rsidRPr="00374ED5">
              <w:rPr>
                <w:rFonts w:asciiTheme="minorHAnsi" w:eastAsia="Calibri" w:hAnsiTheme="minorHAnsi" w:cstheme="minorHAnsi"/>
                <w:sz w:val="22"/>
                <w:szCs w:val="22"/>
                <w:u w:val="single"/>
              </w:rPr>
              <w:t xml:space="preserve">gardening book </w:t>
            </w:r>
            <w:r w:rsidRPr="00374ED5">
              <w:rPr>
                <w:rFonts w:asciiTheme="minorHAnsi" w:eastAsia="Calibri" w:hAnsiTheme="minorHAnsi" w:cstheme="minorHAnsi"/>
                <w:sz w:val="22"/>
                <w:szCs w:val="22"/>
              </w:rPr>
              <w:t xml:space="preserve">to give with the plant as a gift for Mother’s Day.  In the gardening book, students will include information on how a seed becomes a plan, what a plant needs to grow and how to care for the plant. </w:t>
            </w:r>
          </w:p>
        </w:tc>
        <w:tc>
          <w:tcPr>
            <w:tcW w:w="4428" w:type="dxa"/>
          </w:tcPr>
          <w:p w:rsidR="00A75756" w:rsidRPr="00374ED5" w:rsidRDefault="00A75756" w:rsidP="00794C40">
            <w:pPr>
              <w:spacing w:line="360" w:lineRule="auto"/>
              <w:rPr>
                <w:rFonts w:asciiTheme="minorHAnsi" w:hAnsiTheme="minorHAnsi" w:cstheme="minorHAnsi"/>
                <w:b/>
                <w:sz w:val="22"/>
                <w:szCs w:val="22"/>
              </w:rPr>
            </w:pPr>
            <w:r w:rsidRPr="00374ED5">
              <w:rPr>
                <w:rFonts w:asciiTheme="minorHAnsi" w:hAnsiTheme="minorHAnsi" w:cstheme="minorHAnsi"/>
                <w:b/>
                <w:sz w:val="22"/>
                <w:szCs w:val="22"/>
              </w:rPr>
              <w:t>Other Evidence:</w:t>
            </w:r>
          </w:p>
          <w:p w:rsidR="00A75756" w:rsidRPr="00374ED5" w:rsidRDefault="00A75756" w:rsidP="00A75756">
            <w:pPr>
              <w:pStyle w:val="ListParagraph"/>
              <w:numPr>
                <w:ilvl w:val="0"/>
                <w:numId w:val="7"/>
              </w:numPr>
              <w:spacing w:line="360" w:lineRule="auto"/>
              <w:rPr>
                <w:rFonts w:asciiTheme="minorHAnsi" w:hAnsiTheme="minorHAnsi" w:cstheme="minorHAnsi"/>
                <w:sz w:val="22"/>
                <w:szCs w:val="22"/>
              </w:rPr>
            </w:pPr>
            <w:r w:rsidRPr="00374ED5">
              <w:rPr>
                <w:rFonts w:asciiTheme="minorHAnsi" w:hAnsiTheme="minorHAnsi" w:cstheme="minorHAnsi"/>
                <w:sz w:val="22"/>
                <w:szCs w:val="22"/>
              </w:rPr>
              <w:t>Post-it notes with text features</w:t>
            </w:r>
          </w:p>
          <w:p w:rsidR="00A75756" w:rsidRPr="00374ED5" w:rsidRDefault="00A75756" w:rsidP="00A75756">
            <w:pPr>
              <w:pStyle w:val="ListParagraph"/>
              <w:numPr>
                <w:ilvl w:val="0"/>
                <w:numId w:val="7"/>
              </w:numPr>
              <w:spacing w:line="360" w:lineRule="auto"/>
              <w:rPr>
                <w:rFonts w:asciiTheme="minorHAnsi" w:hAnsiTheme="minorHAnsi" w:cstheme="minorHAnsi"/>
                <w:sz w:val="22"/>
                <w:szCs w:val="22"/>
              </w:rPr>
            </w:pPr>
            <w:r w:rsidRPr="00374ED5">
              <w:rPr>
                <w:rFonts w:asciiTheme="minorHAnsi" w:hAnsiTheme="minorHAnsi" w:cstheme="minorHAnsi"/>
                <w:sz w:val="22"/>
                <w:szCs w:val="22"/>
              </w:rPr>
              <w:t xml:space="preserve">Class discussions on how books with stories are different from books with information, and how illustrations help give information. </w:t>
            </w:r>
          </w:p>
          <w:p w:rsidR="00A75756" w:rsidRPr="00374ED5" w:rsidRDefault="00A75756" w:rsidP="00A75756">
            <w:pPr>
              <w:pStyle w:val="ListParagraph"/>
              <w:numPr>
                <w:ilvl w:val="0"/>
                <w:numId w:val="7"/>
              </w:numPr>
              <w:spacing w:line="360" w:lineRule="auto"/>
              <w:rPr>
                <w:rFonts w:asciiTheme="minorHAnsi" w:hAnsiTheme="minorHAnsi" w:cstheme="minorHAnsi"/>
                <w:sz w:val="22"/>
                <w:szCs w:val="22"/>
              </w:rPr>
            </w:pPr>
            <w:r w:rsidRPr="00374ED5">
              <w:rPr>
                <w:rFonts w:asciiTheme="minorHAnsi" w:hAnsiTheme="minorHAnsi" w:cstheme="minorHAnsi"/>
                <w:sz w:val="22"/>
                <w:szCs w:val="22"/>
              </w:rPr>
              <w:t>Illustration of information read-aloud</w:t>
            </w:r>
          </w:p>
          <w:p w:rsidR="00A75756" w:rsidRPr="00374ED5" w:rsidRDefault="00A75756" w:rsidP="00A75756">
            <w:pPr>
              <w:pStyle w:val="ListParagraph"/>
              <w:numPr>
                <w:ilvl w:val="0"/>
                <w:numId w:val="7"/>
              </w:numPr>
              <w:spacing w:line="360" w:lineRule="auto"/>
              <w:rPr>
                <w:rFonts w:asciiTheme="minorHAnsi" w:hAnsiTheme="minorHAnsi" w:cstheme="minorHAnsi"/>
                <w:sz w:val="22"/>
                <w:szCs w:val="22"/>
              </w:rPr>
            </w:pPr>
            <w:r w:rsidRPr="00374ED5">
              <w:rPr>
                <w:rFonts w:asciiTheme="minorHAnsi" w:hAnsiTheme="minorHAnsi" w:cstheme="minorHAnsi"/>
                <w:sz w:val="22"/>
                <w:szCs w:val="22"/>
              </w:rPr>
              <w:t>Picture sequencing</w:t>
            </w:r>
          </w:p>
          <w:p w:rsidR="00A75756" w:rsidRPr="00374ED5" w:rsidRDefault="00A75756" w:rsidP="00A75756">
            <w:pPr>
              <w:pStyle w:val="ListParagraph"/>
              <w:numPr>
                <w:ilvl w:val="0"/>
                <w:numId w:val="7"/>
              </w:numPr>
              <w:spacing w:line="360" w:lineRule="auto"/>
              <w:rPr>
                <w:rFonts w:asciiTheme="minorHAnsi" w:hAnsiTheme="minorHAnsi" w:cstheme="minorHAnsi"/>
                <w:sz w:val="22"/>
                <w:szCs w:val="22"/>
              </w:rPr>
            </w:pPr>
            <w:r w:rsidRPr="00374ED5">
              <w:rPr>
                <w:rFonts w:asciiTheme="minorHAnsi" w:hAnsiTheme="minorHAnsi" w:cstheme="minorHAnsi"/>
                <w:sz w:val="22"/>
                <w:szCs w:val="22"/>
              </w:rPr>
              <w:t>Plant diagram</w:t>
            </w:r>
          </w:p>
          <w:p w:rsidR="00A75756" w:rsidRPr="00374ED5" w:rsidRDefault="00A75756" w:rsidP="00A75756">
            <w:pPr>
              <w:pStyle w:val="ListParagraph"/>
              <w:numPr>
                <w:ilvl w:val="0"/>
                <w:numId w:val="7"/>
              </w:numPr>
              <w:spacing w:line="360" w:lineRule="auto"/>
              <w:rPr>
                <w:rFonts w:asciiTheme="minorHAnsi" w:hAnsiTheme="minorHAnsi" w:cstheme="minorHAnsi"/>
                <w:sz w:val="22"/>
                <w:szCs w:val="22"/>
              </w:rPr>
            </w:pPr>
            <w:r w:rsidRPr="00374ED5">
              <w:rPr>
                <w:rFonts w:asciiTheme="minorHAnsi" w:hAnsiTheme="minorHAnsi" w:cstheme="minorHAnsi"/>
                <w:sz w:val="22"/>
                <w:szCs w:val="22"/>
              </w:rPr>
              <w:t>Growth flow chart</w:t>
            </w:r>
          </w:p>
          <w:p w:rsidR="00A75756" w:rsidRPr="00374ED5" w:rsidRDefault="00A75756" w:rsidP="00A75756">
            <w:pPr>
              <w:pStyle w:val="ListParagraph"/>
              <w:numPr>
                <w:ilvl w:val="0"/>
                <w:numId w:val="7"/>
              </w:numPr>
              <w:spacing w:line="360" w:lineRule="auto"/>
              <w:rPr>
                <w:rFonts w:asciiTheme="minorHAnsi" w:hAnsiTheme="minorHAnsi" w:cstheme="minorHAnsi"/>
                <w:sz w:val="22"/>
                <w:szCs w:val="22"/>
              </w:rPr>
            </w:pPr>
            <w:r w:rsidRPr="00374ED5">
              <w:rPr>
                <w:rFonts w:asciiTheme="minorHAnsi" w:hAnsiTheme="minorHAnsi" w:cstheme="minorHAnsi"/>
                <w:sz w:val="22"/>
                <w:szCs w:val="22"/>
              </w:rPr>
              <w:t>Writing drafts and revisions</w:t>
            </w:r>
          </w:p>
          <w:p w:rsidR="00A75756" w:rsidRPr="00374ED5" w:rsidRDefault="00A75756" w:rsidP="00794C40">
            <w:pPr>
              <w:spacing w:line="360" w:lineRule="auto"/>
              <w:rPr>
                <w:rFonts w:asciiTheme="minorHAnsi" w:hAnsiTheme="minorHAnsi" w:cstheme="minorHAnsi"/>
                <w:sz w:val="22"/>
                <w:szCs w:val="22"/>
              </w:rPr>
            </w:pPr>
          </w:p>
          <w:p w:rsidR="00A75756" w:rsidRPr="00374ED5" w:rsidRDefault="00A75756" w:rsidP="00794C40">
            <w:pPr>
              <w:spacing w:line="360" w:lineRule="auto"/>
              <w:rPr>
                <w:rFonts w:asciiTheme="minorHAnsi" w:hAnsiTheme="minorHAnsi" w:cstheme="minorHAnsi"/>
                <w:sz w:val="22"/>
                <w:szCs w:val="22"/>
              </w:rPr>
            </w:pPr>
          </w:p>
        </w:tc>
        <w:tc>
          <w:tcPr>
            <w:tcW w:w="1794" w:type="dxa"/>
          </w:tcPr>
          <w:p w:rsidR="00A75756" w:rsidRPr="00374ED5" w:rsidRDefault="00A75756" w:rsidP="00794C40">
            <w:pPr>
              <w:spacing w:line="360" w:lineRule="auto"/>
              <w:rPr>
                <w:rFonts w:asciiTheme="minorHAnsi" w:hAnsiTheme="minorHAnsi" w:cstheme="minorHAnsi"/>
                <w:b/>
                <w:sz w:val="22"/>
                <w:szCs w:val="22"/>
              </w:rPr>
            </w:pPr>
          </w:p>
        </w:tc>
      </w:tr>
    </w:tbl>
    <w:p w:rsidR="00A75756" w:rsidRDefault="00A75756" w:rsidP="00A75756"/>
    <w:tbl>
      <w:tblPr>
        <w:tblStyle w:val="TableGrid"/>
        <w:tblW w:w="13896" w:type="dxa"/>
        <w:jc w:val="center"/>
        <w:tblLook w:val="04A0"/>
      </w:tblPr>
      <w:tblGrid>
        <w:gridCol w:w="1998"/>
        <w:gridCol w:w="11898"/>
      </w:tblGrid>
      <w:tr w:rsidR="00A75756" w:rsidRPr="00374ED5" w:rsidTr="00794C40">
        <w:trPr>
          <w:jc w:val="center"/>
        </w:trPr>
        <w:tc>
          <w:tcPr>
            <w:tcW w:w="1998" w:type="dxa"/>
            <w:shd w:val="clear" w:color="auto" w:fill="EEECE1" w:themeFill="background2"/>
          </w:tcPr>
          <w:p w:rsidR="00A75756" w:rsidRPr="00374ED5" w:rsidRDefault="00A75756" w:rsidP="00794C40">
            <w:pPr>
              <w:jc w:val="center"/>
              <w:rPr>
                <w:rFonts w:asciiTheme="minorHAnsi" w:hAnsiTheme="minorHAnsi" w:cstheme="minorHAnsi"/>
                <w:b/>
                <w:sz w:val="22"/>
                <w:szCs w:val="22"/>
              </w:rPr>
            </w:pPr>
            <w:r>
              <w:rPr>
                <w:rFonts w:asciiTheme="minorHAnsi" w:hAnsiTheme="minorHAnsi" w:cstheme="minorHAnsi"/>
                <w:b/>
                <w:sz w:val="22"/>
                <w:szCs w:val="22"/>
              </w:rPr>
              <w:t>Codes</w:t>
            </w:r>
          </w:p>
        </w:tc>
        <w:tc>
          <w:tcPr>
            <w:tcW w:w="11898" w:type="dxa"/>
            <w:shd w:val="clear" w:color="auto" w:fill="EEECE1" w:themeFill="background2"/>
          </w:tcPr>
          <w:p w:rsidR="00A75756" w:rsidRPr="00374ED5" w:rsidRDefault="00A75756" w:rsidP="00794C40">
            <w:pPr>
              <w:jc w:val="center"/>
              <w:rPr>
                <w:rFonts w:asciiTheme="minorHAnsi" w:hAnsiTheme="minorHAnsi" w:cstheme="minorHAnsi"/>
                <w:sz w:val="22"/>
                <w:szCs w:val="22"/>
              </w:rPr>
            </w:pPr>
            <w:r w:rsidRPr="00374ED5">
              <w:rPr>
                <w:rFonts w:asciiTheme="minorHAnsi" w:hAnsiTheme="minorHAnsi" w:cstheme="minorHAnsi"/>
                <w:b/>
                <w:sz w:val="22"/>
                <w:szCs w:val="22"/>
              </w:rPr>
              <w:t xml:space="preserve">Stage 3 – Learning Plan </w:t>
            </w:r>
          </w:p>
        </w:tc>
      </w:tr>
      <w:tr w:rsidR="00A75756" w:rsidRPr="00374ED5" w:rsidTr="00794C40">
        <w:trPr>
          <w:jc w:val="center"/>
        </w:trPr>
        <w:tc>
          <w:tcPr>
            <w:tcW w:w="1998" w:type="dxa"/>
          </w:tcPr>
          <w:p w:rsidR="00A75756" w:rsidRPr="00374ED5" w:rsidRDefault="00A75756" w:rsidP="00794C40">
            <w:pPr>
              <w:rPr>
                <w:rFonts w:asciiTheme="minorHAnsi" w:hAnsiTheme="minorHAnsi" w:cstheme="minorHAnsi"/>
                <w:b/>
                <w:sz w:val="22"/>
                <w:szCs w:val="22"/>
              </w:rPr>
            </w:pPr>
          </w:p>
        </w:tc>
        <w:tc>
          <w:tcPr>
            <w:tcW w:w="11898" w:type="dxa"/>
          </w:tcPr>
          <w:p w:rsidR="00A75756" w:rsidRPr="00A75756" w:rsidRDefault="00A75756" w:rsidP="00794C40">
            <w:pPr>
              <w:rPr>
                <w:rFonts w:asciiTheme="minorHAnsi" w:hAnsiTheme="minorHAnsi" w:cstheme="minorHAnsi"/>
                <w:b/>
              </w:rPr>
            </w:pPr>
            <w:r w:rsidRPr="00A75756">
              <w:rPr>
                <w:rFonts w:asciiTheme="minorHAnsi" w:hAnsiTheme="minorHAnsi" w:cstheme="minorHAnsi"/>
                <w:b/>
              </w:rPr>
              <w:t xml:space="preserve">Suggested Learning Activities: </w:t>
            </w:r>
          </w:p>
          <w:p w:rsidR="00A75756" w:rsidRPr="00A75756" w:rsidRDefault="00A75756" w:rsidP="00794C40">
            <w:pPr>
              <w:spacing w:line="360" w:lineRule="auto"/>
              <w:rPr>
                <w:rFonts w:asciiTheme="minorHAnsi" w:hAnsiTheme="minorHAnsi" w:cstheme="minorHAnsi"/>
              </w:rPr>
            </w:pPr>
            <w:r w:rsidRPr="00A75756">
              <w:rPr>
                <w:rFonts w:asciiTheme="minorHAnsi" w:hAnsiTheme="minorHAnsi" w:cstheme="minorHAnsi"/>
              </w:rPr>
              <w:t xml:space="preserve">Students: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examine different books about plants.</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create a class list that identifies the similarities and differences between books with stories and books with information.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use post-it notes to identify the table-of-contents, headings, and glossary in a non-fiction book.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discuss how illustrations are used in books by examining wordless picture books.</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create a picture for a read-aloud and discuss how the illustration explains the story.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compare two books on plants and identify the similarities and differences with a partner.</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listen to read-alouds and sequence pictures in the order in which they occur.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examine plant books to identify the words that describe the parts of the plant. Together the class creates a word wall.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draw and label the parts of a plant.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complete a flow-chart using non-fiction texts that shows the life-cycle of a plant.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participate in class discussions about what makes a plant grow.</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plant and grow their own plant, and document the process in a journal.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examine how-to books.  They discuss how they are similar to and different from other non-fiction text.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create a plan for a how-to book</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draft a how-to book using flow-chart, science journal, and science word wall</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participate in peer and teacher conferencing </w:t>
            </w:r>
          </w:p>
          <w:p w:rsidR="00A75756" w:rsidRPr="00A75756" w:rsidRDefault="00A75756" w:rsidP="00A75756">
            <w:pPr>
              <w:pStyle w:val="ListParagraph"/>
              <w:numPr>
                <w:ilvl w:val="0"/>
                <w:numId w:val="8"/>
              </w:numPr>
              <w:spacing w:line="312" w:lineRule="auto"/>
              <w:rPr>
                <w:rFonts w:asciiTheme="minorHAnsi" w:hAnsiTheme="minorHAnsi" w:cstheme="minorHAnsi"/>
              </w:rPr>
            </w:pPr>
            <w:r w:rsidRPr="00A75756">
              <w:rPr>
                <w:rFonts w:asciiTheme="minorHAnsi" w:hAnsiTheme="minorHAnsi" w:cstheme="minorHAnsi"/>
              </w:rPr>
              <w:t xml:space="preserve">complete skills activities related to conjunctions, prepositions and capitalizations. </w:t>
            </w:r>
          </w:p>
          <w:p w:rsidR="00A75756" w:rsidRPr="00A75756" w:rsidRDefault="00A75756" w:rsidP="00A75756">
            <w:pPr>
              <w:pStyle w:val="ListParagraph"/>
              <w:numPr>
                <w:ilvl w:val="0"/>
                <w:numId w:val="8"/>
              </w:numPr>
              <w:spacing w:line="312" w:lineRule="auto"/>
              <w:rPr>
                <w:rFonts w:asciiTheme="minorHAnsi" w:hAnsiTheme="minorHAnsi" w:cstheme="minorHAnsi"/>
                <w:b/>
              </w:rPr>
            </w:pPr>
            <w:r w:rsidRPr="00A75756">
              <w:rPr>
                <w:rFonts w:asciiTheme="minorHAnsi" w:hAnsiTheme="minorHAnsi" w:cstheme="minorHAnsi"/>
              </w:rPr>
              <w:t xml:space="preserve">apply editing strategies to writing </w:t>
            </w:r>
          </w:p>
          <w:p w:rsidR="00A75756" w:rsidRPr="00A75756" w:rsidRDefault="00A75756" w:rsidP="00A75756">
            <w:pPr>
              <w:pStyle w:val="ListParagraph"/>
              <w:numPr>
                <w:ilvl w:val="0"/>
                <w:numId w:val="8"/>
              </w:numPr>
              <w:spacing w:line="312" w:lineRule="auto"/>
              <w:rPr>
                <w:rFonts w:asciiTheme="minorHAnsi" w:hAnsiTheme="minorHAnsi" w:cstheme="minorHAnsi"/>
                <w:i/>
              </w:rPr>
            </w:pPr>
            <w:r w:rsidRPr="00A75756">
              <w:rPr>
                <w:rFonts w:asciiTheme="minorHAnsi" w:hAnsiTheme="minorHAnsi" w:cstheme="minorHAnsi"/>
              </w:rPr>
              <w:t>learn how to add details to writing</w:t>
            </w:r>
          </w:p>
        </w:tc>
      </w:tr>
    </w:tbl>
    <w:p w:rsidR="00A97837" w:rsidRPr="00A75756" w:rsidRDefault="00A97837" w:rsidP="00A75756">
      <w:pPr>
        <w:spacing w:after="200" w:line="276" w:lineRule="auto"/>
        <w:rPr>
          <w:rFonts w:asciiTheme="minorHAnsi" w:hAnsiTheme="minorHAnsi" w:cstheme="minorHAnsi"/>
          <w:b/>
        </w:rPr>
      </w:pPr>
    </w:p>
    <w:sectPr w:rsidR="00A97837" w:rsidRPr="00A75756" w:rsidSect="00A75756">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2944"/>
      <w:gridCol w:w="4358"/>
      <w:gridCol w:w="2994"/>
    </w:tblGrid>
    <w:tr w:rsidR="00884E4D" w:rsidRPr="00074BC3" w:rsidTr="00074BC3">
      <w:trPr>
        <w:jc w:val="center"/>
      </w:trPr>
      <w:tc>
        <w:tcPr>
          <w:tcW w:w="2944" w:type="dxa"/>
          <w:tcBorders>
            <w:top w:val="single" w:sz="18" w:space="0" w:color="808080" w:themeColor="background1" w:themeShade="80"/>
            <w:left w:val="nil"/>
            <w:bottom w:val="nil"/>
            <w:right w:val="single" w:sz="18" w:space="0" w:color="808080" w:themeColor="background1" w:themeShade="80"/>
          </w:tcBorders>
          <w:vAlign w:val="center"/>
        </w:tcPr>
        <w:p w:rsidR="00884E4D" w:rsidRPr="00074BC3" w:rsidRDefault="00A75756" w:rsidP="00074BC3">
          <w:pPr>
            <w:pStyle w:val="Footer"/>
            <w:jc w:val="center"/>
            <w:rPr>
              <w:rFonts w:asciiTheme="minorHAnsi" w:hAnsiTheme="minorHAnsi" w:cstheme="minorHAnsi"/>
              <w:sz w:val="20"/>
              <w:szCs w:val="20"/>
            </w:rPr>
          </w:pPr>
          <w:r w:rsidRPr="00074BC3">
            <w:rPr>
              <w:rFonts w:asciiTheme="minorHAnsi" w:hAnsiTheme="minorHAnsi" w:cstheme="minorHAnsi"/>
              <w:sz w:val="20"/>
              <w:szCs w:val="20"/>
            </w:rPr>
            <w:t xml:space="preserve">Page </w:t>
          </w:r>
          <w:r w:rsidRPr="00074BC3">
            <w:rPr>
              <w:rFonts w:asciiTheme="minorHAnsi" w:hAnsiTheme="minorHAnsi" w:cstheme="minorHAnsi"/>
              <w:sz w:val="20"/>
              <w:szCs w:val="20"/>
            </w:rPr>
            <w:fldChar w:fldCharType="begin"/>
          </w:r>
          <w:r w:rsidRPr="00074BC3">
            <w:rPr>
              <w:rFonts w:asciiTheme="minorHAnsi" w:hAnsiTheme="minorHAnsi" w:cstheme="minorHAnsi"/>
              <w:sz w:val="20"/>
              <w:szCs w:val="20"/>
            </w:rPr>
            <w:instrText xml:space="preserve"> PAGE   \* MERGEFORMAT </w:instrText>
          </w:r>
          <w:r w:rsidRPr="00074BC3">
            <w:rPr>
              <w:rFonts w:asciiTheme="minorHAnsi" w:hAnsiTheme="minorHAnsi" w:cstheme="minorHAnsi"/>
              <w:sz w:val="20"/>
              <w:szCs w:val="20"/>
            </w:rPr>
            <w:fldChar w:fldCharType="separate"/>
          </w:r>
          <w:r>
            <w:rPr>
              <w:rFonts w:asciiTheme="minorHAnsi" w:hAnsiTheme="minorHAnsi" w:cstheme="minorHAnsi"/>
              <w:noProof/>
              <w:sz w:val="20"/>
              <w:szCs w:val="20"/>
            </w:rPr>
            <w:t>2</w:t>
          </w:r>
          <w:r w:rsidRPr="00074BC3">
            <w:rPr>
              <w:rFonts w:asciiTheme="minorHAnsi" w:hAnsiTheme="minorHAnsi" w:cstheme="minorHAnsi"/>
              <w:sz w:val="20"/>
              <w:szCs w:val="20"/>
            </w:rPr>
            <w:fldChar w:fldCharType="end"/>
          </w:r>
        </w:p>
      </w:tc>
      <w:tc>
        <w:tcPr>
          <w:tcW w:w="4358" w:type="dxa"/>
          <w:tcBorders>
            <w:top w:val="single" w:sz="18" w:space="0" w:color="808080" w:themeColor="background1" w:themeShade="80"/>
            <w:left w:val="single" w:sz="18" w:space="0" w:color="808080" w:themeColor="background1" w:themeShade="80"/>
            <w:bottom w:val="nil"/>
            <w:right w:val="single" w:sz="18" w:space="0" w:color="808080" w:themeColor="background1" w:themeShade="80"/>
          </w:tcBorders>
          <w:vAlign w:val="center"/>
        </w:tcPr>
        <w:p w:rsidR="00884E4D" w:rsidRPr="00074BC3" w:rsidRDefault="00A75756" w:rsidP="00074BC3">
          <w:pPr>
            <w:pStyle w:val="Footer"/>
            <w:jc w:val="center"/>
            <w:rPr>
              <w:rFonts w:asciiTheme="minorHAnsi" w:hAnsiTheme="minorHAnsi" w:cstheme="minorHAnsi"/>
              <w:sz w:val="20"/>
              <w:szCs w:val="20"/>
            </w:rPr>
          </w:pPr>
          <w:r>
            <w:rPr>
              <w:rFonts w:asciiTheme="minorHAnsi" w:hAnsiTheme="minorHAnsi" w:cstheme="minorHAnsi"/>
              <w:sz w:val="20"/>
              <w:szCs w:val="20"/>
            </w:rPr>
            <w:t>Oswego BOCES – Day 2R</w:t>
          </w:r>
        </w:p>
      </w:tc>
      <w:tc>
        <w:tcPr>
          <w:tcW w:w="2994" w:type="dxa"/>
          <w:tcBorders>
            <w:top w:val="single" w:sz="18" w:space="0" w:color="808080" w:themeColor="background1" w:themeShade="80"/>
            <w:left w:val="single" w:sz="18" w:space="0" w:color="808080" w:themeColor="background1" w:themeShade="80"/>
            <w:bottom w:val="nil"/>
            <w:right w:val="nil"/>
          </w:tcBorders>
          <w:vAlign w:val="center"/>
        </w:tcPr>
        <w:p w:rsidR="00884E4D" w:rsidRPr="00074BC3" w:rsidRDefault="00A75756" w:rsidP="00074BC3">
          <w:pPr>
            <w:pStyle w:val="Footer"/>
            <w:jc w:val="center"/>
            <w:rPr>
              <w:rFonts w:asciiTheme="minorHAnsi" w:hAnsiTheme="minorHAnsi" w:cstheme="minorHAnsi"/>
              <w:sz w:val="20"/>
              <w:szCs w:val="20"/>
            </w:rPr>
          </w:pPr>
          <w:r w:rsidRPr="00074BC3">
            <w:rPr>
              <w:rFonts w:asciiTheme="minorHAnsi" w:hAnsiTheme="minorHAnsi" w:cstheme="minorHAnsi"/>
              <w:sz w:val="20"/>
              <w:szCs w:val="20"/>
            </w:rPr>
            <w:t>Developed by LCI, ltd. (2011)</w:t>
          </w:r>
        </w:p>
      </w:tc>
    </w:tr>
  </w:tbl>
  <w:p w:rsidR="00884E4D" w:rsidRPr="00D8392C" w:rsidRDefault="00A75756" w:rsidP="004D2866">
    <w:pPr>
      <w:pStyle w:val="Footer"/>
      <w:ind w:right="360"/>
      <w:rPr>
        <w:sz w:val="4"/>
        <w:szCs w:val="4"/>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C3604"/>
    <w:multiLevelType w:val="hybridMultilevel"/>
    <w:tmpl w:val="E0862E3A"/>
    <w:lvl w:ilvl="0" w:tplc="DDC44ABE">
      <w:start w:val="1"/>
      <w:numFmt w:val="lowerRoman"/>
      <w:lvlText w:val="%1."/>
      <w:lvlJc w:val="left"/>
      <w:pPr>
        <w:ind w:left="720" w:hanging="360"/>
      </w:pPr>
      <w:rPr>
        <w:rFonts w:asciiTheme="minorHAnsi" w:eastAsia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4D06B4"/>
    <w:multiLevelType w:val="hybridMultilevel"/>
    <w:tmpl w:val="47EE0C08"/>
    <w:lvl w:ilvl="0" w:tplc="04090019">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BD0C5D"/>
    <w:multiLevelType w:val="hybridMultilevel"/>
    <w:tmpl w:val="DC6A4FF0"/>
    <w:lvl w:ilvl="0" w:tplc="27B8471C">
      <w:start w:val="1"/>
      <w:numFmt w:val="decimal"/>
      <w:lvlText w:val="%1."/>
      <w:lvlJc w:val="left"/>
      <w:pPr>
        <w:ind w:left="360" w:hanging="360"/>
      </w:pPr>
      <w:rPr>
        <w:rFonts w:hint="default"/>
        <w:b w:val="0"/>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10A4F29"/>
    <w:multiLevelType w:val="hybridMultilevel"/>
    <w:tmpl w:val="79B6D9A8"/>
    <w:lvl w:ilvl="0" w:tplc="8D78A15E">
      <w:start w:val="10"/>
      <w:numFmt w:val="lowerLetter"/>
      <w:lvlText w:val="%1."/>
      <w:lvlJc w:val="left"/>
      <w:pPr>
        <w:ind w:left="720" w:hanging="360"/>
      </w:pPr>
      <w:rPr>
        <w:rFonts w:asciiTheme="minorHAnsi" w:hAnsiTheme="minorHAnsi" w:cstheme="minorHAns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6C5625"/>
    <w:multiLevelType w:val="hybridMultilevel"/>
    <w:tmpl w:val="1CA65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C61596"/>
    <w:multiLevelType w:val="hybridMultilevel"/>
    <w:tmpl w:val="9B3AAD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C55C34"/>
    <w:multiLevelType w:val="hybridMultilevel"/>
    <w:tmpl w:val="4CD2A07E"/>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1031E7"/>
    <w:multiLevelType w:val="hybridMultilevel"/>
    <w:tmpl w:val="4B36D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6"/>
  </w:num>
  <w:num w:numId="6">
    <w:abstractNumId w:val="7"/>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compat/>
  <w:rsids>
    <w:rsidRoot w:val="00A75756"/>
    <w:rsid w:val="00A75756"/>
    <w:rsid w:val="00A97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7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756"/>
    <w:pPr>
      <w:ind w:left="720"/>
      <w:contextualSpacing/>
    </w:pPr>
  </w:style>
  <w:style w:type="table" w:styleId="TableGrid">
    <w:name w:val="Table Grid"/>
    <w:basedOn w:val="TableNormal"/>
    <w:rsid w:val="00A757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A75756"/>
    <w:pPr>
      <w:tabs>
        <w:tab w:val="center" w:pos="4320"/>
        <w:tab w:val="right" w:pos="8640"/>
      </w:tabs>
    </w:pPr>
  </w:style>
  <w:style w:type="character" w:customStyle="1" w:styleId="FooterChar">
    <w:name w:val="Footer Char"/>
    <w:basedOn w:val="DefaultParagraphFont"/>
    <w:link w:val="Footer"/>
    <w:rsid w:val="00A7575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865</Words>
  <Characters>4933</Characters>
  <Application>Microsoft Office Word</Application>
  <DocSecurity>0</DocSecurity>
  <Lines>41</Lines>
  <Paragraphs>11</Paragraphs>
  <ScaleCrop>false</ScaleCrop>
  <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Gondek</dc:creator>
  <cp:lastModifiedBy>Jennifer Gondek</cp:lastModifiedBy>
  <cp:revision>1</cp:revision>
  <dcterms:created xsi:type="dcterms:W3CDTF">2012-02-29T19:52:00Z</dcterms:created>
  <dcterms:modified xsi:type="dcterms:W3CDTF">2012-02-29T19:53:00Z</dcterms:modified>
</cp:coreProperties>
</file>